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0"/>
        <w:jc w:val="center"/>
        <w:textAlignment w:val="auto"/>
        <w:rPr>
          <w:rFonts w:hint="eastAsia" w:ascii="宋体" w:hAnsi="宋体" w:eastAsia="宋体" w:cs="宋体"/>
          <w:b/>
          <w:bCs/>
          <w:i w:val="0"/>
          <w:iCs w:val="0"/>
          <w:caps w:val="0"/>
          <w:color w:val="000000"/>
          <w:spacing w:val="0"/>
          <w:sz w:val="48"/>
          <w:szCs w:val="48"/>
        </w:rPr>
      </w:pPr>
      <w:bookmarkStart w:id="0" w:name="_GoBack"/>
      <w:r>
        <w:rPr>
          <w:rFonts w:hint="eastAsia" w:ascii="宋体" w:hAnsi="宋体" w:eastAsia="宋体" w:cs="宋体"/>
          <w:b/>
          <w:bCs/>
          <w:i w:val="0"/>
          <w:iCs w:val="0"/>
          <w:caps w:val="0"/>
          <w:color w:val="000000"/>
          <w:spacing w:val="0"/>
          <w:sz w:val="28"/>
          <w:szCs w:val="28"/>
        </w:rPr>
        <w:t>江西省2022年从中国科学院大学选调应届优秀大学毕业生公告</w:t>
      </w:r>
    </w:p>
    <w:bookmarkEnd w:id="0"/>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4"/>
          <w:szCs w:val="24"/>
        </w:rPr>
        <w:t>为引进一批我省经济社会发展急需的高素质专业化优秀年轻干部人才，经研究，决定面向中国科学院大学选调2022</w:t>
      </w:r>
      <w:r>
        <w:rPr>
          <w:rFonts w:ascii="仿宋_GB2312" w:hAnsi="Times New Roman" w:eastAsia="仿宋_GB2312" w:cs="仿宋_GB2312"/>
          <w:i w:val="0"/>
          <w:iCs w:val="0"/>
          <w:caps w:val="0"/>
          <w:color w:val="000000"/>
          <w:spacing w:val="0"/>
          <w:sz w:val="24"/>
          <w:szCs w:val="24"/>
        </w:rPr>
        <w:t>年全日制应届优秀大学毕业生。现将有关事项公告如下：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0"/>
        <w:jc w:val="both"/>
        <w:textAlignment w:val="auto"/>
        <w:rPr>
          <w:rFonts w:hint="eastAsia" w:ascii="宋体" w:hAnsi="宋体" w:eastAsia="宋体" w:cs="宋体"/>
          <w:i w:val="0"/>
          <w:iCs w:val="0"/>
          <w:caps w:val="0"/>
          <w:color w:val="000000"/>
          <w:spacing w:val="0"/>
          <w:sz w:val="15"/>
          <w:szCs w:val="15"/>
        </w:rPr>
      </w:pPr>
      <w:r>
        <w:rPr>
          <w:rFonts w:ascii="黑体" w:hAnsi="宋体" w:eastAsia="黑体" w:cs="黑体"/>
          <w:i w:val="0"/>
          <w:iCs w:val="0"/>
          <w:caps w:val="0"/>
          <w:color w:val="000000"/>
          <w:spacing w:val="0"/>
          <w:sz w:val="24"/>
          <w:szCs w:val="24"/>
          <w:shd w:val="clear" w:fill="FFFFFF"/>
        </w:rPr>
        <w:t>一、</w:t>
      </w:r>
      <w:r>
        <w:rPr>
          <w:rFonts w:hint="eastAsia" w:ascii="黑体" w:hAnsi="宋体" w:eastAsia="黑体" w:cs="黑体"/>
          <w:i w:val="0"/>
          <w:iCs w:val="0"/>
          <w:caps w:val="0"/>
          <w:color w:val="000000"/>
          <w:spacing w:val="0"/>
          <w:sz w:val="24"/>
          <w:szCs w:val="24"/>
          <w:shd w:val="clear" w:fill="FFFFFF"/>
        </w:rPr>
        <w:t>选调对象及计划</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2022</w:t>
      </w:r>
      <w:r>
        <w:rPr>
          <w:rFonts w:hint="eastAsia" w:ascii="仿宋_GB2312" w:hAnsi="宋体" w:eastAsia="仿宋_GB2312" w:cs="仿宋_GB2312"/>
          <w:i w:val="0"/>
          <w:iCs w:val="0"/>
          <w:caps w:val="0"/>
          <w:color w:val="000000"/>
          <w:spacing w:val="0"/>
          <w:sz w:val="24"/>
          <w:szCs w:val="24"/>
        </w:rPr>
        <w:t>年全日制应届大学毕业生（不含定向培养生、委托培养生，以及成人教育、在职攻读学历学位人员和独立学院毕业生），其中，本科生、硕士研究生、博士研究生各要有一定的比例；专业总体不限，重点选调财政金融类、规划类、经济与贸易类、法律类、会计与审计类、旅游管理类、建筑类、机械电子类、中文类、政治与社会类等专业的应届优秀大学毕业生。</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选调计划数先根据学校推荐报名后的资格审查合格人数初步拟定，再根据实际参加笔试、面试的考生人数适时调整。选调计划分配到校，考生只在本校范围内竞争。</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4"/>
          <w:szCs w:val="24"/>
        </w:rPr>
        <w:t>二、选调资格条件</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选调资格条件突出政治标准，注重选调质量，强调综合素质。选调对象必须符合《公务员录用规定》报考资格条件，同时还应具备以下条件：</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⒈</w:t>
      </w:r>
      <w:r>
        <w:rPr>
          <w:rFonts w:hint="eastAsia" w:ascii="仿宋_GB2312" w:hAnsi="宋体" w:eastAsia="仿宋_GB2312" w:cs="仿宋_GB2312"/>
          <w:i w:val="0"/>
          <w:iCs w:val="0"/>
          <w:caps w:val="0"/>
          <w:color w:val="000000"/>
          <w:spacing w:val="0"/>
          <w:sz w:val="24"/>
          <w:szCs w:val="24"/>
        </w:rPr>
        <w:t>信念坚定、对党忠诚。坚持走中国特色社会主义道路，坚定不移听党话、跟党走。有正确的政治立场和政治态度，认真学习习近平新时代中国特色社会主义思想，增强</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四个意识</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、坚定</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四个自信</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、做到</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两个维护</w:t>
      </w:r>
      <w:r>
        <w:rPr>
          <w:rFonts w:hint="eastAsia" w:ascii="宋体" w:hAnsi="宋体" w:eastAsia="宋体" w:cs="宋体"/>
          <w:i w:val="0"/>
          <w:iCs w:val="0"/>
          <w:caps w:val="0"/>
          <w:color w:val="000000"/>
          <w:spacing w:val="0"/>
          <w:sz w:val="24"/>
          <w:szCs w:val="24"/>
        </w:rPr>
        <w:t>”</w:t>
      </w:r>
      <w:r>
        <w:rPr>
          <w:rFonts w:hint="eastAsia" w:ascii="仿宋_GB2312" w:hAnsi="宋体" w:eastAsia="仿宋_GB2312" w:cs="仿宋_GB2312"/>
          <w:i w:val="0"/>
          <w:iCs w:val="0"/>
          <w:caps w:val="0"/>
          <w:color w:val="000000"/>
          <w:spacing w:val="0"/>
          <w:sz w:val="24"/>
          <w:szCs w:val="24"/>
        </w:rPr>
        <w:t>，在思想上政治上行动上同以习近平同志为核心的党中央保持高度一致。自觉践行社会主义核心价值观，有理想抱负和家国情怀，甘于为国家和人民服务奉献。</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⒉</w:t>
      </w:r>
      <w:r>
        <w:rPr>
          <w:rFonts w:hint="eastAsia" w:ascii="仿宋_GB2312" w:hAnsi="宋体" w:eastAsia="仿宋_GB2312" w:cs="仿宋_GB2312"/>
          <w:i w:val="0"/>
          <w:iCs w:val="0"/>
          <w:caps w:val="0"/>
          <w:color w:val="000000"/>
          <w:spacing w:val="0"/>
          <w:sz w:val="24"/>
          <w:szCs w:val="24"/>
        </w:rPr>
        <w:t>品学兼优。实事求是，担当作为，敢于斗争，严守规矩，作风朴实，诚实守信，吃苦耐劳，身心健康。有较好的人际沟通和语言文字表达能力。</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⒊</w:t>
      </w:r>
      <w:r>
        <w:rPr>
          <w:rFonts w:hint="eastAsia" w:ascii="仿宋_GB2312" w:hAnsi="宋体" w:eastAsia="仿宋_GB2312" w:cs="仿宋_GB2312"/>
          <w:i w:val="0"/>
          <w:iCs w:val="0"/>
          <w:caps w:val="0"/>
          <w:color w:val="000000"/>
          <w:spacing w:val="0"/>
          <w:sz w:val="24"/>
          <w:szCs w:val="24"/>
        </w:rPr>
        <w:t>具备以下条件之一：中共党员（含预备党员）、优秀学生干部（学生干部经历须满</w:t>
      </w:r>
      <w:r>
        <w:rPr>
          <w:rFonts w:hint="eastAsia" w:ascii="宋体" w:hAnsi="宋体" w:eastAsia="宋体" w:cs="宋体"/>
          <w:i w:val="0"/>
          <w:iCs w:val="0"/>
          <w:caps w:val="0"/>
          <w:color w:val="000000"/>
          <w:spacing w:val="0"/>
          <w:sz w:val="24"/>
          <w:szCs w:val="24"/>
        </w:rPr>
        <w:t>1</w:t>
      </w:r>
      <w:r>
        <w:rPr>
          <w:rFonts w:hint="eastAsia" w:ascii="仿宋_GB2312" w:hAnsi="宋体" w:eastAsia="仿宋_GB2312" w:cs="仿宋_GB2312"/>
          <w:i w:val="0"/>
          <w:iCs w:val="0"/>
          <w:caps w:val="0"/>
          <w:color w:val="000000"/>
          <w:spacing w:val="0"/>
          <w:sz w:val="24"/>
          <w:szCs w:val="24"/>
        </w:rPr>
        <w:t>年以上）、获得过校级以上奖励人员、具有参军入伍经历人员。</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⒋2022</w:t>
      </w:r>
      <w:r>
        <w:rPr>
          <w:rFonts w:hint="eastAsia" w:ascii="仿宋_GB2312" w:hAnsi="宋体" w:eastAsia="仿宋_GB2312" w:cs="仿宋_GB2312"/>
          <w:i w:val="0"/>
          <w:iCs w:val="0"/>
          <w:caps w:val="0"/>
          <w:color w:val="000000"/>
          <w:spacing w:val="0"/>
          <w:sz w:val="24"/>
          <w:szCs w:val="24"/>
        </w:rPr>
        <w:t>年全日制应届本科以上学历，获得相应学位。博士研究生、硕士研究生、本科生取得相应毕业证和学位证时间截至</w:t>
      </w:r>
      <w:r>
        <w:rPr>
          <w:rFonts w:hint="eastAsia" w:ascii="宋体" w:hAnsi="宋体" w:eastAsia="宋体" w:cs="宋体"/>
          <w:i w:val="0"/>
          <w:iCs w:val="0"/>
          <w:caps w:val="0"/>
          <w:color w:val="000000"/>
          <w:spacing w:val="0"/>
          <w:sz w:val="24"/>
          <w:szCs w:val="24"/>
        </w:rPr>
        <w:t>2022</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7</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31</w:t>
      </w:r>
      <w:r>
        <w:rPr>
          <w:rFonts w:hint="eastAsia" w:ascii="仿宋_GB2312" w:hAnsi="宋体" w:eastAsia="仿宋_GB2312" w:cs="仿宋_GB2312"/>
          <w:i w:val="0"/>
          <w:iCs w:val="0"/>
          <w:caps w:val="0"/>
          <w:color w:val="000000"/>
          <w:spacing w:val="0"/>
          <w:sz w:val="24"/>
          <w:szCs w:val="24"/>
        </w:rPr>
        <w:t>日，若因毕业论文答辩等原因需延迟毕业的，博士、硕士研究生取得相应毕业证和学位证的时间可延至</w:t>
      </w:r>
      <w:r>
        <w:rPr>
          <w:rFonts w:hint="eastAsia" w:ascii="宋体" w:hAnsi="宋体" w:eastAsia="宋体" w:cs="宋体"/>
          <w:i w:val="0"/>
          <w:iCs w:val="0"/>
          <w:caps w:val="0"/>
          <w:color w:val="000000"/>
          <w:spacing w:val="0"/>
          <w:sz w:val="24"/>
          <w:szCs w:val="24"/>
        </w:rPr>
        <w:t>2022</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12</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31</w:t>
      </w:r>
      <w:r>
        <w:rPr>
          <w:rFonts w:hint="eastAsia" w:ascii="仿宋_GB2312" w:hAnsi="宋体" w:eastAsia="仿宋_GB2312" w:cs="仿宋_GB2312"/>
          <w:i w:val="0"/>
          <w:iCs w:val="0"/>
          <w:caps w:val="0"/>
          <w:color w:val="000000"/>
          <w:spacing w:val="0"/>
          <w:sz w:val="24"/>
          <w:szCs w:val="24"/>
        </w:rPr>
        <w:t>日。</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⒌</w:t>
      </w:r>
      <w:r>
        <w:rPr>
          <w:rFonts w:hint="eastAsia" w:ascii="仿宋_GB2312" w:hAnsi="宋体" w:eastAsia="仿宋_GB2312" w:cs="仿宋_GB2312"/>
          <w:i w:val="0"/>
          <w:iCs w:val="0"/>
          <w:caps w:val="0"/>
          <w:color w:val="000000"/>
          <w:spacing w:val="0"/>
          <w:sz w:val="24"/>
          <w:szCs w:val="24"/>
        </w:rPr>
        <w:t>本科生年龄不超过</w:t>
      </w:r>
      <w:r>
        <w:rPr>
          <w:rFonts w:hint="eastAsia" w:ascii="宋体" w:hAnsi="宋体" w:eastAsia="宋体" w:cs="宋体"/>
          <w:i w:val="0"/>
          <w:iCs w:val="0"/>
          <w:caps w:val="0"/>
          <w:color w:val="000000"/>
          <w:spacing w:val="0"/>
          <w:sz w:val="24"/>
          <w:szCs w:val="24"/>
        </w:rPr>
        <w:t>25</w:t>
      </w:r>
      <w:r>
        <w:rPr>
          <w:rFonts w:hint="eastAsia" w:ascii="仿宋_GB2312" w:hAnsi="宋体" w:eastAsia="仿宋_GB2312" w:cs="仿宋_GB2312"/>
          <w:i w:val="0"/>
          <w:iCs w:val="0"/>
          <w:caps w:val="0"/>
          <w:color w:val="000000"/>
          <w:spacing w:val="0"/>
          <w:sz w:val="24"/>
          <w:szCs w:val="24"/>
        </w:rPr>
        <w:t>周岁（</w:t>
      </w:r>
      <w:r>
        <w:rPr>
          <w:rFonts w:hint="eastAsia" w:ascii="宋体" w:hAnsi="宋体" w:eastAsia="宋体" w:cs="宋体"/>
          <w:i w:val="0"/>
          <w:iCs w:val="0"/>
          <w:caps w:val="0"/>
          <w:color w:val="000000"/>
          <w:spacing w:val="0"/>
          <w:sz w:val="24"/>
          <w:szCs w:val="24"/>
        </w:rPr>
        <w:t>1996</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8</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1</w:t>
      </w:r>
      <w:r>
        <w:rPr>
          <w:rFonts w:hint="eastAsia" w:ascii="仿宋_GB2312" w:hAnsi="宋体" w:eastAsia="仿宋_GB2312" w:cs="仿宋_GB2312"/>
          <w:i w:val="0"/>
          <w:iCs w:val="0"/>
          <w:caps w:val="0"/>
          <w:color w:val="000000"/>
          <w:spacing w:val="0"/>
          <w:sz w:val="24"/>
          <w:szCs w:val="24"/>
        </w:rPr>
        <w:t>日以后出生），硕士研究生年龄不超过</w:t>
      </w:r>
      <w:r>
        <w:rPr>
          <w:rFonts w:hint="eastAsia" w:ascii="宋体" w:hAnsi="宋体" w:eastAsia="宋体" w:cs="宋体"/>
          <w:i w:val="0"/>
          <w:iCs w:val="0"/>
          <w:caps w:val="0"/>
          <w:color w:val="000000"/>
          <w:spacing w:val="0"/>
          <w:sz w:val="24"/>
          <w:szCs w:val="24"/>
        </w:rPr>
        <w:t>28</w:t>
      </w:r>
      <w:r>
        <w:rPr>
          <w:rFonts w:hint="eastAsia" w:ascii="仿宋_GB2312" w:hAnsi="宋体" w:eastAsia="仿宋_GB2312" w:cs="仿宋_GB2312"/>
          <w:i w:val="0"/>
          <w:iCs w:val="0"/>
          <w:caps w:val="0"/>
          <w:color w:val="000000"/>
          <w:spacing w:val="0"/>
          <w:sz w:val="24"/>
          <w:szCs w:val="24"/>
        </w:rPr>
        <w:t>周岁（</w:t>
      </w:r>
      <w:r>
        <w:rPr>
          <w:rFonts w:hint="eastAsia" w:ascii="宋体" w:hAnsi="宋体" w:eastAsia="宋体" w:cs="宋体"/>
          <w:i w:val="0"/>
          <w:iCs w:val="0"/>
          <w:caps w:val="0"/>
          <w:color w:val="000000"/>
          <w:spacing w:val="0"/>
          <w:sz w:val="24"/>
          <w:szCs w:val="24"/>
        </w:rPr>
        <w:t>1993</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8</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1</w:t>
      </w:r>
      <w:r>
        <w:rPr>
          <w:rFonts w:hint="eastAsia" w:ascii="仿宋_GB2312" w:hAnsi="宋体" w:eastAsia="仿宋_GB2312" w:cs="仿宋_GB2312"/>
          <w:i w:val="0"/>
          <w:iCs w:val="0"/>
          <w:caps w:val="0"/>
          <w:color w:val="000000"/>
          <w:spacing w:val="0"/>
          <w:sz w:val="24"/>
          <w:szCs w:val="24"/>
        </w:rPr>
        <w:t>日以后出生），博士研究生年龄不超过</w:t>
      </w:r>
      <w:r>
        <w:rPr>
          <w:rFonts w:hint="eastAsia" w:ascii="宋体" w:hAnsi="宋体" w:eastAsia="宋体" w:cs="宋体"/>
          <w:i w:val="0"/>
          <w:iCs w:val="0"/>
          <w:caps w:val="0"/>
          <w:color w:val="000000"/>
          <w:spacing w:val="0"/>
          <w:sz w:val="24"/>
          <w:szCs w:val="24"/>
        </w:rPr>
        <w:t>32</w:t>
      </w:r>
      <w:r>
        <w:rPr>
          <w:rFonts w:hint="eastAsia" w:ascii="仿宋_GB2312" w:hAnsi="宋体" w:eastAsia="仿宋_GB2312" w:cs="仿宋_GB2312"/>
          <w:i w:val="0"/>
          <w:iCs w:val="0"/>
          <w:caps w:val="0"/>
          <w:color w:val="000000"/>
          <w:spacing w:val="0"/>
          <w:sz w:val="24"/>
          <w:szCs w:val="24"/>
        </w:rPr>
        <w:t>周岁（</w:t>
      </w:r>
      <w:r>
        <w:rPr>
          <w:rFonts w:hint="eastAsia" w:ascii="宋体" w:hAnsi="宋体" w:eastAsia="宋体" w:cs="宋体"/>
          <w:i w:val="0"/>
          <w:iCs w:val="0"/>
          <w:caps w:val="0"/>
          <w:color w:val="000000"/>
          <w:spacing w:val="0"/>
          <w:sz w:val="24"/>
          <w:szCs w:val="24"/>
        </w:rPr>
        <w:t>1989</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8</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1</w:t>
      </w:r>
      <w:r>
        <w:rPr>
          <w:rFonts w:hint="eastAsia" w:ascii="仿宋_GB2312" w:hAnsi="宋体" w:eastAsia="仿宋_GB2312" w:cs="仿宋_GB2312"/>
          <w:i w:val="0"/>
          <w:iCs w:val="0"/>
          <w:caps w:val="0"/>
          <w:color w:val="000000"/>
          <w:spacing w:val="0"/>
          <w:sz w:val="24"/>
          <w:szCs w:val="24"/>
        </w:rPr>
        <w:t>日以后出生）。</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在校期间有违法违纪违规行为、学术不端和道德品行问题的，不得作为选调对象。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0"/>
        <w:jc w:val="both"/>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4"/>
          <w:szCs w:val="24"/>
          <w:shd w:val="clear" w:fill="FFFFFF"/>
        </w:rPr>
        <w:t>三、选调程序和时间安排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shd w:val="clear" w:fill="FFFFFF"/>
        </w:rPr>
        <w:t>（一）报名推荐（</w:t>
      </w:r>
      <w:r>
        <w:rPr>
          <w:rFonts w:hint="default" w:ascii="Times New Roman" w:hAnsi="Times New Roman" w:eastAsia="宋体" w:cs="Times New Roman"/>
          <w:b/>
          <w:bCs/>
          <w:i w:val="0"/>
          <w:iCs w:val="0"/>
          <w:caps w:val="0"/>
          <w:color w:val="000000"/>
          <w:spacing w:val="0"/>
          <w:sz w:val="24"/>
          <w:szCs w:val="24"/>
          <w:shd w:val="clear" w:fill="FFFFFF"/>
        </w:rPr>
        <w:t>2021</w:t>
      </w:r>
      <w:r>
        <w:rPr>
          <w:rFonts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10</w:t>
      </w:r>
      <w:r>
        <w:rPr>
          <w:rFonts w:hint="default" w:ascii="楷体_GB2312" w:hAnsi="宋体" w:eastAsia="楷体_GB2312" w:cs="楷体_GB2312"/>
          <w:b/>
          <w:bCs/>
          <w:i w:val="0"/>
          <w:iCs w:val="0"/>
          <w:caps w:val="0"/>
          <w:color w:val="000000"/>
          <w:spacing w:val="0"/>
          <w:sz w:val="24"/>
          <w:szCs w:val="24"/>
          <w:shd w:val="clear" w:fill="FFFFFF"/>
        </w:rPr>
        <w:t>月下旬</w:t>
      </w:r>
      <w:r>
        <w:rPr>
          <w:rFonts w:hint="default" w:ascii="Times New Roman" w:hAnsi="Times New Roman" w:eastAsia="宋体" w:cs="Times New Roman"/>
          <w:b/>
          <w:bCs/>
          <w:i w:val="0"/>
          <w:iCs w:val="0"/>
          <w:caps w:val="0"/>
          <w:color w:val="000000"/>
          <w:spacing w:val="0"/>
          <w:sz w:val="24"/>
          <w:szCs w:val="24"/>
          <w:shd w:val="clear" w:fill="FFFFFF"/>
        </w:rPr>
        <w:t>-11</w:t>
      </w:r>
      <w:r>
        <w:rPr>
          <w:rFonts w:hint="default" w:ascii="楷体_GB2312" w:hAnsi="宋体" w:eastAsia="楷体_GB2312" w:cs="楷体_GB2312"/>
          <w:b/>
          <w:bCs/>
          <w:i w:val="0"/>
          <w:iCs w:val="0"/>
          <w:caps w:val="0"/>
          <w:color w:val="000000"/>
          <w:spacing w:val="0"/>
          <w:sz w:val="24"/>
          <w:szCs w:val="24"/>
          <w:shd w:val="clear" w:fill="FFFFFF"/>
        </w:rPr>
        <w:t>月上旬）</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b/>
          <w:bCs/>
          <w:i w:val="0"/>
          <w:iCs w:val="0"/>
          <w:caps w:val="0"/>
          <w:color w:val="000000"/>
          <w:spacing w:val="0"/>
          <w:sz w:val="24"/>
          <w:szCs w:val="24"/>
          <w:shd w:val="clear" w:fill="FFFFFF"/>
        </w:rPr>
        <w:t>1.</w:t>
      </w:r>
      <w:r>
        <w:rPr>
          <w:rFonts w:hint="eastAsia" w:ascii="仿宋_GB2312" w:hAnsi="宋体" w:eastAsia="仿宋_GB2312" w:cs="仿宋_GB2312"/>
          <w:b/>
          <w:bCs/>
          <w:i w:val="0"/>
          <w:iCs w:val="0"/>
          <w:caps w:val="0"/>
          <w:color w:val="000000"/>
          <w:spacing w:val="0"/>
          <w:sz w:val="24"/>
          <w:szCs w:val="24"/>
          <w:shd w:val="clear" w:fill="FFFFFF"/>
        </w:rPr>
        <w:t>发布公告</w:t>
      </w:r>
      <w:r>
        <w:rPr>
          <w:rFonts w:hint="eastAsia" w:ascii="宋体" w:hAnsi="宋体" w:eastAsia="宋体" w:cs="宋体"/>
          <w:i w:val="0"/>
          <w:iCs w:val="0"/>
          <w:caps w:val="0"/>
          <w:color w:val="000000"/>
          <w:spacing w:val="0"/>
          <w:sz w:val="24"/>
          <w:szCs w:val="24"/>
          <w:shd w:val="clear" w:fill="FFFFFF"/>
        </w:rPr>
        <w:t>。江西省委组织部将于</w:t>
      </w:r>
      <w:r>
        <w:rPr>
          <w:rFonts w:hint="default" w:ascii="Times New Roman" w:hAnsi="Times New Roman" w:eastAsia="宋体" w:cs="Times New Roman"/>
          <w:i w:val="0"/>
          <w:iCs w:val="0"/>
          <w:caps w:val="0"/>
          <w:color w:val="000000"/>
          <w:spacing w:val="0"/>
          <w:sz w:val="24"/>
          <w:szCs w:val="24"/>
          <w:shd w:val="clear" w:fill="FFFFFF"/>
        </w:rPr>
        <w:t>10</w:t>
      </w:r>
      <w:r>
        <w:rPr>
          <w:rFonts w:hint="eastAsia" w:ascii="仿宋_GB2312" w:hAnsi="宋体" w:eastAsia="仿宋_GB2312" w:cs="仿宋_GB2312"/>
          <w:i w:val="0"/>
          <w:iCs w:val="0"/>
          <w:caps w:val="0"/>
          <w:color w:val="000000"/>
          <w:spacing w:val="0"/>
          <w:sz w:val="24"/>
          <w:szCs w:val="24"/>
          <w:shd w:val="clear" w:fill="FFFFFF"/>
        </w:rPr>
        <w:t>月下旬左右在学校就业中心官网发布选调公告。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b/>
          <w:bCs/>
          <w:i w:val="0"/>
          <w:iCs w:val="0"/>
          <w:caps w:val="0"/>
          <w:color w:val="000000"/>
          <w:spacing w:val="0"/>
          <w:sz w:val="24"/>
          <w:szCs w:val="24"/>
          <w:shd w:val="clear" w:fill="FFFFFF"/>
        </w:rPr>
        <w:t>2.</w:t>
      </w:r>
      <w:r>
        <w:rPr>
          <w:rFonts w:hint="eastAsia" w:ascii="仿宋_GB2312" w:hAnsi="宋体" w:eastAsia="仿宋_GB2312" w:cs="仿宋_GB2312"/>
          <w:b/>
          <w:bCs/>
          <w:i w:val="0"/>
          <w:iCs w:val="0"/>
          <w:caps w:val="0"/>
          <w:color w:val="000000"/>
          <w:spacing w:val="0"/>
          <w:sz w:val="24"/>
          <w:szCs w:val="24"/>
          <w:shd w:val="clear" w:fill="FFFFFF"/>
        </w:rPr>
        <w:t>自愿报名</w:t>
      </w:r>
      <w:r>
        <w:rPr>
          <w:rFonts w:hint="eastAsia" w:ascii="宋体" w:hAnsi="宋体" w:eastAsia="宋体" w:cs="宋体"/>
          <w:i w:val="0"/>
          <w:iCs w:val="0"/>
          <w:caps w:val="0"/>
          <w:color w:val="000000"/>
          <w:spacing w:val="0"/>
          <w:sz w:val="24"/>
          <w:szCs w:val="24"/>
          <w:shd w:val="clear" w:fill="FFFFFF"/>
        </w:rPr>
        <w:t>。符合条件的学生根据个人意愿，自公告之日起，登录江西人事考试网（</w:t>
      </w:r>
      <w:r>
        <w:rPr>
          <w:rFonts w:hint="default" w:ascii="Times New Roman" w:hAnsi="Times New Roman" w:eastAsia="宋体" w:cs="Times New Roman"/>
          <w:i w:val="0"/>
          <w:iCs w:val="0"/>
          <w:caps w:val="0"/>
          <w:color w:val="000000"/>
          <w:spacing w:val="0"/>
          <w:sz w:val="24"/>
          <w:szCs w:val="24"/>
          <w:shd w:val="clear" w:fill="FFFFFF"/>
        </w:rPr>
        <w:t>http://www.jxpta.com/</w:t>
      </w:r>
      <w:r>
        <w:rPr>
          <w:rFonts w:hint="eastAsia" w:ascii="仿宋_GB2312" w:hAnsi="宋体" w:eastAsia="仿宋_GB2312" w:cs="仿宋_GB2312"/>
          <w:i w:val="0"/>
          <w:iCs w:val="0"/>
          <w:caps w:val="0"/>
          <w:color w:val="000000"/>
          <w:spacing w:val="0"/>
          <w:sz w:val="24"/>
          <w:szCs w:val="24"/>
          <w:shd w:val="clear" w:fill="FFFFFF"/>
        </w:rPr>
        <w:t>），下载填写</w:t>
      </w:r>
      <w:r>
        <w:rPr>
          <w:rFonts w:hint="eastAsia" w:ascii="宋体" w:hAnsi="宋体" w:eastAsia="宋体" w:cs="宋体"/>
          <w:i w:val="0"/>
          <w:iCs w:val="0"/>
          <w:caps w:val="0"/>
          <w:color w:val="000000"/>
          <w:spacing w:val="0"/>
          <w:sz w:val="24"/>
          <w:szCs w:val="24"/>
          <w:shd w:val="clear" w:fill="FFFFFF"/>
        </w:rPr>
        <w:t>《江西省</w:t>
      </w:r>
      <w:r>
        <w:rPr>
          <w:rFonts w:hint="default" w:ascii="Times New Roman" w:hAnsi="Times New Roman" w:eastAsia="宋体" w:cs="Times New Roman"/>
          <w:i w:val="0"/>
          <w:iCs w:val="0"/>
          <w:caps w:val="0"/>
          <w:color w:val="000000"/>
          <w:spacing w:val="0"/>
          <w:sz w:val="24"/>
          <w:szCs w:val="24"/>
          <w:shd w:val="clear" w:fill="FFFFFF"/>
        </w:rPr>
        <w:t>2022</w:t>
      </w:r>
      <w:r>
        <w:rPr>
          <w:rFonts w:hint="eastAsia" w:ascii="仿宋_GB2312" w:hAnsi="宋体" w:eastAsia="仿宋_GB2312" w:cs="仿宋_GB2312"/>
          <w:i w:val="0"/>
          <w:iCs w:val="0"/>
          <w:caps w:val="0"/>
          <w:color w:val="000000"/>
          <w:spacing w:val="0"/>
          <w:sz w:val="24"/>
          <w:szCs w:val="24"/>
          <w:shd w:val="clear" w:fill="FFFFFF"/>
        </w:rPr>
        <w:t>年选调应届优秀大学毕业生报名推荐表（省外高校）》，向所在院系党组织报名。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b/>
          <w:bCs/>
          <w:i w:val="0"/>
          <w:iCs w:val="0"/>
          <w:caps w:val="0"/>
          <w:color w:val="000000"/>
          <w:spacing w:val="0"/>
          <w:sz w:val="24"/>
          <w:szCs w:val="24"/>
          <w:shd w:val="clear" w:fill="FFFFFF"/>
        </w:rPr>
        <w:t>3.</w:t>
      </w:r>
      <w:r>
        <w:rPr>
          <w:rFonts w:hint="eastAsia" w:ascii="仿宋_GB2312" w:hAnsi="宋体" w:eastAsia="仿宋_GB2312" w:cs="仿宋_GB2312"/>
          <w:b/>
          <w:bCs/>
          <w:i w:val="0"/>
          <w:iCs w:val="0"/>
          <w:caps w:val="0"/>
          <w:color w:val="000000"/>
          <w:spacing w:val="0"/>
          <w:sz w:val="24"/>
          <w:szCs w:val="24"/>
          <w:shd w:val="clear" w:fill="FFFFFF"/>
        </w:rPr>
        <w:t>组织推荐</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FF0000"/>
          <w:spacing w:val="0"/>
          <w:sz w:val="24"/>
          <w:szCs w:val="24"/>
          <w:shd w:val="clear" w:fill="FFFFFF"/>
        </w:rPr>
        <w:t>各研究所</w:t>
      </w:r>
      <w:r>
        <w:rPr>
          <w:rFonts w:hint="default" w:ascii="Times New Roman" w:hAnsi="Times New Roman" w:eastAsia="宋体" w:cs="Times New Roman"/>
          <w:i w:val="0"/>
          <w:iCs w:val="0"/>
          <w:caps w:val="0"/>
          <w:color w:val="FF0000"/>
          <w:spacing w:val="0"/>
          <w:sz w:val="24"/>
          <w:szCs w:val="24"/>
          <w:shd w:val="clear" w:fill="FFFFFF"/>
        </w:rPr>
        <w:t>/</w:t>
      </w:r>
      <w:r>
        <w:rPr>
          <w:rFonts w:hint="eastAsia" w:ascii="仿宋_GB2312" w:hAnsi="宋体" w:eastAsia="仿宋_GB2312" w:cs="仿宋_GB2312"/>
          <w:i w:val="0"/>
          <w:iCs w:val="0"/>
          <w:caps w:val="0"/>
          <w:color w:val="FF0000"/>
          <w:spacing w:val="0"/>
          <w:sz w:val="24"/>
          <w:szCs w:val="24"/>
          <w:shd w:val="clear" w:fill="FFFFFF"/>
        </w:rPr>
        <w:t>各院系党组织对报名人选进行资格初审并加盖党组织印章，盖章后，由考生扫描或拍照报名推荐表上传至报名系统，报名上传的截止时间为</w:t>
      </w:r>
      <w:r>
        <w:rPr>
          <w:rFonts w:hint="default" w:ascii="Times New Roman" w:hAnsi="Times New Roman" w:eastAsia="宋体" w:cs="Times New Roman"/>
          <w:i w:val="0"/>
          <w:iCs w:val="0"/>
          <w:caps w:val="0"/>
          <w:color w:val="FF0000"/>
          <w:spacing w:val="0"/>
          <w:sz w:val="24"/>
          <w:szCs w:val="24"/>
          <w:shd w:val="clear" w:fill="FFFFFF"/>
        </w:rPr>
        <w:t>2021</w:t>
      </w:r>
      <w:r>
        <w:rPr>
          <w:rFonts w:hint="eastAsia" w:ascii="仿宋_GB2312" w:hAnsi="宋体" w:eastAsia="仿宋_GB2312" w:cs="仿宋_GB2312"/>
          <w:i w:val="0"/>
          <w:iCs w:val="0"/>
          <w:caps w:val="0"/>
          <w:color w:val="FF0000"/>
          <w:spacing w:val="0"/>
          <w:sz w:val="24"/>
          <w:szCs w:val="24"/>
          <w:shd w:val="clear" w:fill="FFFFFF"/>
        </w:rPr>
        <w:t>年</w:t>
      </w:r>
      <w:r>
        <w:rPr>
          <w:rFonts w:hint="default" w:ascii="Times New Roman" w:hAnsi="Times New Roman" w:eastAsia="宋体" w:cs="Times New Roman"/>
          <w:i w:val="0"/>
          <w:iCs w:val="0"/>
          <w:caps w:val="0"/>
          <w:color w:val="FF0000"/>
          <w:spacing w:val="0"/>
          <w:sz w:val="24"/>
          <w:szCs w:val="24"/>
          <w:shd w:val="clear" w:fill="FFFFFF"/>
        </w:rPr>
        <w:t>11</w:t>
      </w:r>
      <w:r>
        <w:rPr>
          <w:rFonts w:hint="eastAsia" w:ascii="仿宋_GB2312" w:hAnsi="宋体" w:eastAsia="仿宋_GB2312" w:cs="仿宋_GB2312"/>
          <w:i w:val="0"/>
          <w:iCs w:val="0"/>
          <w:caps w:val="0"/>
          <w:color w:val="FF0000"/>
          <w:spacing w:val="0"/>
          <w:sz w:val="24"/>
          <w:szCs w:val="24"/>
          <w:shd w:val="clear" w:fill="FFFFFF"/>
        </w:rPr>
        <w:t>月</w:t>
      </w:r>
      <w:r>
        <w:rPr>
          <w:rFonts w:hint="default" w:ascii="Times New Roman" w:hAnsi="Times New Roman" w:eastAsia="宋体" w:cs="Times New Roman"/>
          <w:i w:val="0"/>
          <w:iCs w:val="0"/>
          <w:caps w:val="0"/>
          <w:color w:val="FF0000"/>
          <w:spacing w:val="0"/>
          <w:sz w:val="24"/>
          <w:szCs w:val="24"/>
          <w:shd w:val="clear" w:fill="FFFFFF"/>
        </w:rPr>
        <w:t>12</w:t>
      </w:r>
      <w:r>
        <w:rPr>
          <w:rFonts w:hint="eastAsia" w:ascii="仿宋_GB2312" w:hAnsi="宋体" w:eastAsia="仿宋_GB2312" w:cs="仿宋_GB2312"/>
          <w:i w:val="0"/>
          <w:iCs w:val="0"/>
          <w:caps w:val="0"/>
          <w:color w:val="FF0000"/>
          <w:spacing w:val="0"/>
          <w:sz w:val="24"/>
          <w:szCs w:val="24"/>
          <w:shd w:val="clear" w:fill="FFFFFF"/>
        </w:rPr>
        <w:t>日</w:t>
      </w:r>
      <w:r>
        <w:rPr>
          <w:rFonts w:hint="default" w:ascii="Times New Roman" w:hAnsi="Times New Roman" w:eastAsia="宋体" w:cs="Times New Roman"/>
          <w:i w:val="0"/>
          <w:iCs w:val="0"/>
          <w:caps w:val="0"/>
          <w:color w:val="FF0000"/>
          <w:spacing w:val="0"/>
          <w:sz w:val="24"/>
          <w:szCs w:val="24"/>
          <w:shd w:val="clear" w:fill="FFFFFF"/>
        </w:rPr>
        <w:t>17:00</w:t>
      </w:r>
      <w:r>
        <w:rPr>
          <w:rFonts w:hint="eastAsia" w:ascii="仿宋_GB2312" w:hAnsi="宋体" w:eastAsia="仿宋_GB2312" w:cs="仿宋_GB2312"/>
          <w:i w:val="0"/>
          <w:iCs w:val="0"/>
          <w:caps w:val="0"/>
          <w:color w:val="FF0000"/>
          <w:spacing w:val="0"/>
          <w:sz w:val="24"/>
          <w:szCs w:val="24"/>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b/>
          <w:bCs/>
          <w:i w:val="0"/>
          <w:iCs w:val="0"/>
          <w:caps w:val="0"/>
          <w:color w:val="000000"/>
          <w:spacing w:val="0"/>
          <w:sz w:val="24"/>
          <w:szCs w:val="24"/>
          <w:shd w:val="clear" w:fill="FFFFFF"/>
        </w:rPr>
        <w:t>4.</w:t>
      </w:r>
      <w:r>
        <w:rPr>
          <w:rFonts w:hint="eastAsia" w:ascii="仿宋_GB2312" w:hAnsi="宋体" w:eastAsia="仿宋_GB2312" w:cs="仿宋_GB2312"/>
          <w:b/>
          <w:bCs/>
          <w:i w:val="0"/>
          <w:iCs w:val="0"/>
          <w:caps w:val="0"/>
          <w:color w:val="000000"/>
          <w:spacing w:val="0"/>
          <w:sz w:val="24"/>
          <w:szCs w:val="24"/>
          <w:shd w:val="clear" w:fill="FFFFFF"/>
        </w:rPr>
        <w:t>资格复审。</w:t>
      </w:r>
      <w:r>
        <w:rPr>
          <w:rFonts w:hint="eastAsia" w:ascii="宋体" w:hAnsi="宋体" w:eastAsia="宋体" w:cs="宋体"/>
          <w:i w:val="0"/>
          <w:iCs w:val="0"/>
          <w:caps w:val="0"/>
          <w:color w:val="000000"/>
          <w:spacing w:val="0"/>
          <w:sz w:val="24"/>
          <w:szCs w:val="24"/>
          <w:shd w:val="clear" w:fill="FFFFFF"/>
        </w:rPr>
        <w:t>江西省委组织部对报名人选进行资格复审，审查合格后，考生可登录报名网站打印笔试准考证（网上可直接打印）。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27"/>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shd w:val="clear" w:fill="FFFFFF"/>
        </w:rPr>
        <w:t>资格审查贯穿选调工作全过程。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shd w:val="clear" w:fill="FFFFFF"/>
        </w:rPr>
        <w:t>（二）统一笔试和面试（</w:t>
      </w:r>
      <w:r>
        <w:rPr>
          <w:rFonts w:hint="default" w:ascii="Times New Roman" w:hAnsi="Times New Roman" w:eastAsia="宋体" w:cs="Times New Roman"/>
          <w:b/>
          <w:bCs/>
          <w:i w:val="0"/>
          <w:iCs w:val="0"/>
          <w:caps w:val="0"/>
          <w:color w:val="000000"/>
          <w:spacing w:val="0"/>
          <w:sz w:val="24"/>
          <w:szCs w:val="24"/>
          <w:shd w:val="clear" w:fill="FFFFFF"/>
        </w:rPr>
        <w:t>2021</w:t>
      </w:r>
      <w:r>
        <w:rPr>
          <w:rFonts w:hint="default"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11</w:t>
      </w:r>
      <w:r>
        <w:rPr>
          <w:rFonts w:hint="default" w:ascii="楷体_GB2312" w:hAnsi="宋体" w:eastAsia="楷体_GB2312" w:cs="楷体_GB2312"/>
          <w:b/>
          <w:bCs/>
          <w:i w:val="0"/>
          <w:iCs w:val="0"/>
          <w:caps w:val="0"/>
          <w:color w:val="000000"/>
          <w:spacing w:val="0"/>
          <w:sz w:val="24"/>
          <w:szCs w:val="24"/>
          <w:shd w:val="clear" w:fill="FFFFFF"/>
        </w:rPr>
        <w:t>月下旬</w:t>
      </w:r>
      <w:r>
        <w:rPr>
          <w:rFonts w:hint="default" w:ascii="Times New Roman" w:hAnsi="Times New Roman" w:eastAsia="宋体" w:cs="Times New Roman"/>
          <w:b/>
          <w:bCs/>
          <w:i w:val="0"/>
          <w:iCs w:val="0"/>
          <w:caps w:val="0"/>
          <w:color w:val="000000"/>
          <w:spacing w:val="0"/>
          <w:sz w:val="24"/>
          <w:szCs w:val="24"/>
          <w:shd w:val="clear" w:fill="FFFFFF"/>
        </w:rPr>
        <w:t>-2021</w:t>
      </w:r>
      <w:r>
        <w:rPr>
          <w:rFonts w:hint="default"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12</w:t>
      </w:r>
      <w:r>
        <w:rPr>
          <w:rFonts w:hint="default" w:ascii="楷体_GB2312" w:hAnsi="宋体" w:eastAsia="楷体_GB2312" w:cs="楷体_GB2312"/>
          <w:b/>
          <w:bCs/>
          <w:i w:val="0"/>
          <w:iCs w:val="0"/>
          <w:caps w:val="0"/>
          <w:color w:val="000000"/>
          <w:spacing w:val="0"/>
          <w:sz w:val="24"/>
          <w:szCs w:val="24"/>
          <w:shd w:val="clear" w:fill="FFFFFF"/>
        </w:rPr>
        <w:t>月下旬）</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shd w:val="clear" w:fill="FFFFFF"/>
        </w:rPr>
        <w:t>江西省委组织部组织符合选调条件的考生统一参加笔试、面试，各</w:t>
      </w:r>
      <w:r>
        <w:rPr>
          <w:rFonts w:hint="default" w:ascii="Times New Roman" w:hAnsi="Times New Roman" w:eastAsia="宋体" w:cs="Times New Roman"/>
          <w:i w:val="0"/>
          <w:iCs w:val="0"/>
          <w:caps w:val="0"/>
          <w:color w:val="000000"/>
          <w:spacing w:val="0"/>
          <w:sz w:val="24"/>
          <w:szCs w:val="24"/>
          <w:shd w:val="clear" w:fill="FFFFFF"/>
        </w:rPr>
        <w:t>100</w:t>
      </w:r>
      <w:r>
        <w:rPr>
          <w:rFonts w:hint="eastAsia" w:ascii="仿宋_GB2312" w:hAnsi="宋体" w:eastAsia="仿宋_GB2312" w:cs="仿宋_GB2312"/>
          <w:i w:val="0"/>
          <w:iCs w:val="0"/>
          <w:caps w:val="0"/>
          <w:color w:val="000000"/>
          <w:spacing w:val="0"/>
          <w:sz w:val="24"/>
          <w:szCs w:val="24"/>
          <w:shd w:val="clear" w:fill="FFFFFF"/>
        </w:rPr>
        <w:t>分，合计</w:t>
      </w:r>
      <w:r>
        <w:rPr>
          <w:rFonts w:hint="default" w:ascii="Times New Roman" w:hAnsi="Times New Roman" w:eastAsia="宋体" w:cs="Times New Roman"/>
          <w:i w:val="0"/>
          <w:iCs w:val="0"/>
          <w:caps w:val="0"/>
          <w:color w:val="000000"/>
          <w:spacing w:val="0"/>
          <w:sz w:val="24"/>
          <w:szCs w:val="24"/>
          <w:shd w:val="clear" w:fill="FFFFFF"/>
        </w:rPr>
        <w:t>200</w:t>
      </w:r>
      <w:r>
        <w:rPr>
          <w:rFonts w:hint="eastAsia" w:ascii="仿宋_GB2312" w:hAnsi="宋体" w:eastAsia="仿宋_GB2312" w:cs="仿宋_GB2312"/>
          <w:i w:val="0"/>
          <w:iCs w:val="0"/>
          <w:caps w:val="0"/>
          <w:color w:val="000000"/>
          <w:spacing w:val="0"/>
          <w:sz w:val="24"/>
          <w:szCs w:val="24"/>
          <w:shd w:val="clear" w:fill="FFFFFF"/>
        </w:rPr>
        <w:t>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3"/>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b/>
          <w:bCs/>
          <w:i w:val="0"/>
          <w:iCs w:val="0"/>
          <w:caps w:val="0"/>
          <w:color w:val="000000"/>
          <w:spacing w:val="0"/>
          <w:sz w:val="24"/>
          <w:szCs w:val="24"/>
          <w:shd w:val="clear" w:fill="FFFFFF"/>
        </w:rPr>
        <w:t>1.</w:t>
      </w:r>
      <w:r>
        <w:rPr>
          <w:rFonts w:hint="eastAsia" w:ascii="仿宋_GB2312" w:hAnsi="宋体" w:eastAsia="仿宋_GB2312" w:cs="仿宋_GB2312"/>
          <w:b/>
          <w:bCs/>
          <w:i w:val="0"/>
          <w:iCs w:val="0"/>
          <w:caps w:val="0"/>
          <w:color w:val="000000"/>
          <w:spacing w:val="0"/>
          <w:sz w:val="24"/>
          <w:szCs w:val="24"/>
          <w:shd w:val="clear" w:fill="FFFFFF"/>
        </w:rPr>
        <w:t>笔试。</w:t>
      </w:r>
      <w:r>
        <w:rPr>
          <w:rFonts w:hint="eastAsia" w:ascii="宋体" w:hAnsi="宋体" w:eastAsia="宋体" w:cs="宋体"/>
          <w:i w:val="0"/>
          <w:iCs w:val="0"/>
          <w:caps w:val="0"/>
          <w:color w:val="000000"/>
          <w:spacing w:val="0"/>
          <w:sz w:val="24"/>
          <w:szCs w:val="24"/>
          <w:shd w:val="clear" w:fill="FFFFFF"/>
        </w:rPr>
        <w:t>笔试初定于</w:t>
      </w:r>
      <w:r>
        <w:rPr>
          <w:rFonts w:hint="default" w:ascii="Times New Roman" w:hAnsi="Times New Roman" w:eastAsia="宋体" w:cs="Times New Roman"/>
          <w:i w:val="0"/>
          <w:iCs w:val="0"/>
          <w:caps w:val="0"/>
          <w:color w:val="000000"/>
          <w:spacing w:val="0"/>
          <w:sz w:val="24"/>
          <w:szCs w:val="24"/>
          <w:shd w:val="clear" w:fill="FFFFFF"/>
        </w:rPr>
        <w:t>2021</w:t>
      </w:r>
      <w:r>
        <w:rPr>
          <w:rFonts w:hint="eastAsia" w:ascii="仿宋_GB2312" w:hAnsi="宋体" w:eastAsia="仿宋_GB2312" w:cs="仿宋_GB2312"/>
          <w:i w:val="0"/>
          <w:iCs w:val="0"/>
          <w:caps w:val="0"/>
          <w:color w:val="000000"/>
          <w:spacing w:val="0"/>
          <w:sz w:val="24"/>
          <w:szCs w:val="24"/>
          <w:shd w:val="clear" w:fill="FFFFFF"/>
        </w:rPr>
        <w:t>年</w:t>
      </w:r>
      <w:r>
        <w:rPr>
          <w:rFonts w:hint="default" w:ascii="Times New Roman" w:hAnsi="Times New Roman" w:eastAsia="宋体" w:cs="Times New Roman"/>
          <w:i w:val="0"/>
          <w:iCs w:val="0"/>
          <w:caps w:val="0"/>
          <w:color w:val="000000"/>
          <w:spacing w:val="0"/>
          <w:sz w:val="24"/>
          <w:szCs w:val="24"/>
          <w:shd w:val="clear" w:fill="FFFFFF"/>
        </w:rPr>
        <w:t>11</w:t>
      </w:r>
      <w:r>
        <w:rPr>
          <w:rFonts w:hint="eastAsia"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27</w:t>
      </w:r>
      <w:r>
        <w:rPr>
          <w:rFonts w:hint="eastAsia" w:ascii="仿宋_GB2312" w:hAnsi="宋体" w:eastAsia="仿宋_GB2312" w:cs="仿宋_GB2312"/>
          <w:i w:val="0"/>
          <w:iCs w:val="0"/>
          <w:caps w:val="0"/>
          <w:color w:val="000000"/>
          <w:spacing w:val="0"/>
          <w:sz w:val="24"/>
          <w:szCs w:val="24"/>
          <w:shd w:val="clear" w:fill="FFFFFF"/>
        </w:rPr>
        <w:t>日，采用闭卷方式进行。为减轻考生负担，同时考虑疫情防控工作需要，笔试采取</w:t>
      </w:r>
      <w:r>
        <w:rPr>
          <w:rFonts w:hint="default" w:ascii="Times New Roman" w:hAnsi="Times New Roman" w:eastAsia="宋体" w:cs="Times New Roman"/>
          <w:i w:val="0"/>
          <w:iCs w:val="0"/>
          <w:caps w:val="0"/>
          <w:color w:val="000000"/>
          <w:spacing w:val="0"/>
          <w:sz w:val="24"/>
          <w:szCs w:val="24"/>
          <w:shd w:val="clear" w:fill="FFFFFF"/>
        </w:rPr>
        <w:t>“</w:t>
      </w:r>
      <w:r>
        <w:rPr>
          <w:rFonts w:hint="eastAsia" w:ascii="仿宋_GB2312" w:hAnsi="宋体" w:eastAsia="仿宋_GB2312" w:cs="仿宋_GB2312"/>
          <w:i w:val="0"/>
          <w:iCs w:val="0"/>
          <w:caps w:val="0"/>
          <w:color w:val="000000"/>
          <w:spacing w:val="0"/>
          <w:sz w:val="24"/>
          <w:szCs w:val="24"/>
          <w:shd w:val="clear" w:fill="FFFFFF"/>
        </w:rPr>
        <w:t>送考上门</w:t>
      </w:r>
      <w:r>
        <w:rPr>
          <w:rFonts w:hint="default" w:ascii="Times New Roman" w:hAnsi="Times New Roman" w:eastAsia="宋体" w:cs="Times New Roman"/>
          <w:i w:val="0"/>
          <w:iCs w:val="0"/>
          <w:caps w:val="0"/>
          <w:color w:val="000000"/>
          <w:spacing w:val="0"/>
          <w:sz w:val="24"/>
          <w:szCs w:val="24"/>
          <w:shd w:val="clear" w:fill="FFFFFF"/>
        </w:rPr>
        <w:t>”</w:t>
      </w:r>
      <w:r>
        <w:rPr>
          <w:rFonts w:hint="eastAsia" w:ascii="仿宋_GB2312" w:hAnsi="宋体" w:eastAsia="仿宋_GB2312" w:cs="仿宋_GB2312"/>
          <w:i w:val="0"/>
          <w:iCs w:val="0"/>
          <w:caps w:val="0"/>
          <w:color w:val="000000"/>
          <w:spacing w:val="0"/>
          <w:sz w:val="24"/>
          <w:szCs w:val="24"/>
          <w:shd w:val="clear" w:fill="FFFFFF"/>
        </w:rPr>
        <w:t>方式，考点设置在考生院校所在省（市）。请考生于</w:t>
      </w:r>
      <w:r>
        <w:rPr>
          <w:rFonts w:hint="default" w:ascii="Times New Roman" w:hAnsi="Times New Roman" w:eastAsia="宋体" w:cs="Times New Roman"/>
          <w:i w:val="0"/>
          <w:iCs w:val="0"/>
          <w:caps w:val="0"/>
          <w:color w:val="000000"/>
          <w:spacing w:val="0"/>
          <w:sz w:val="24"/>
          <w:szCs w:val="24"/>
          <w:shd w:val="clear" w:fill="FFFFFF"/>
        </w:rPr>
        <w:t>11</w:t>
      </w:r>
      <w:r>
        <w:rPr>
          <w:rFonts w:hint="eastAsia"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20</w:t>
      </w:r>
      <w:r>
        <w:rPr>
          <w:rFonts w:hint="eastAsia" w:ascii="仿宋_GB2312" w:hAnsi="宋体" w:eastAsia="仿宋_GB2312" w:cs="仿宋_GB2312"/>
          <w:i w:val="0"/>
          <w:iCs w:val="0"/>
          <w:caps w:val="0"/>
          <w:color w:val="000000"/>
          <w:spacing w:val="0"/>
          <w:sz w:val="24"/>
          <w:szCs w:val="24"/>
          <w:shd w:val="clear" w:fill="FFFFFF"/>
        </w:rPr>
        <w:t>日</w:t>
      </w:r>
      <w:r>
        <w:rPr>
          <w:rFonts w:hint="default" w:ascii="Times New Roman" w:hAnsi="Times New Roman" w:eastAsia="宋体" w:cs="Times New Roman"/>
          <w:i w:val="0"/>
          <w:iCs w:val="0"/>
          <w:caps w:val="0"/>
          <w:color w:val="000000"/>
          <w:spacing w:val="0"/>
          <w:sz w:val="24"/>
          <w:szCs w:val="24"/>
          <w:shd w:val="clear" w:fill="FFFFFF"/>
        </w:rPr>
        <w:t>12:00</w:t>
      </w:r>
      <w:r>
        <w:rPr>
          <w:rFonts w:hint="eastAsia" w:ascii="仿宋_GB2312" w:hAnsi="宋体" w:eastAsia="仿宋_GB2312" w:cs="仿宋_GB2312"/>
          <w:i w:val="0"/>
          <w:iCs w:val="0"/>
          <w:caps w:val="0"/>
          <w:color w:val="000000"/>
          <w:spacing w:val="0"/>
          <w:sz w:val="24"/>
          <w:szCs w:val="24"/>
          <w:shd w:val="clear" w:fill="FFFFFF"/>
        </w:rPr>
        <w:t>起登录报名系统，打印准考证，笔试具体时间、地点以准考证通知为准。</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2.</w:t>
      </w:r>
      <w:r>
        <w:rPr>
          <w:rFonts w:hint="eastAsia" w:ascii="仿宋_GB2312" w:hAnsi="宋体" w:eastAsia="仿宋_GB2312" w:cs="仿宋_GB2312"/>
          <w:b/>
          <w:bCs/>
          <w:i w:val="0"/>
          <w:iCs w:val="0"/>
          <w:caps w:val="0"/>
          <w:color w:val="000000"/>
          <w:spacing w:val="0"/>
          <w:sz w:val="24"/>
          <w:szCs w:val="24"/>
        </w:rPr>
        <w:t>面试。</w:t>
      </w:r>
      <w:r>
        <w:rPr>
          <w:rFonts w:hint="eastAsia" w:ascii="宋体" w:hAnsi="宋体" w:eastAsia="宋体" w:cs="宋体"/>
          <w:i w:val="0"/>
          <w:iCs w:val="0"/>
          <w:caps w:val="0"/>
          <w:color w:val="000000"/>
          <w:spacing w:val="0"/>
          <w:sz w:val="24"/>
          <w:szCs w:val="24"/>
        </w:rPr>
        <w:t>笔试后，原则上按照选调计划指导数2</w:t>
      </w:r>
      <w:r>
        <w:rPr>
          <w:rFonts w:hint="eastAsia" w:ascii="仿宋_GB2312" w:hAnsi="宋体" w:eastAsia="仿宋_GB2312" w:cs="仿宋_GB2312"/>
          <w:i w:val="0"/>
          <w:iCs w:val="0"/>
          <w:caps w:val="0"/>
          <w:color w:val="000000"/>
          <w:spacing w:val="0"/>
          <w:sz w:val="24"/>
          <w:szCs w:val="24"/>
        </w:rPr>
        <w:t>倍的比例从高分到低分确定入闱面试名单，确定入闱面试名单时，如遇末位同分情况，一并入闱面试。面试初定于</w:t>
      </w:r>
      <w:r>
        <w:rPr>
          <w:rFonts w:hint="eastAsia" w:ascii="宋体" w:hAnsi="宋体" w:eastAsia="宋体" w:cs="宋体"/>
          <w:i w:val="0"/>
          <w:iCs w:val="0"/>
          <w:caps w:val="0"/>
          <w:color w:val="000000"/>
          <w:spacing w:val="0"/>
          <w:sz w:val="24"/>
          <w:szCs w:val="24"/>
        </w:rPr>
        <w:t>2021</w:t>
      </w:r>
      <w:r>
        <w:rPr>
          <w:rFonts w:hint="eastAsia" w:ascii="仿宋_GB2312" w:hAnsi="宋体" w:eastAsia="仿宋_GB2312" w:cs="仿宋_GB2312"/>
          <w:i w:val="0"/>
          <w:iCs w:val="0"/>
          <w:caps w:val="0"/>
          <w:color w:val="000000"/>
          <w:spacing w:val="0"/>
          <w:sz w:val="24"/>
          <w:szCs w:val="24"/>
        </w:rPr>
        <w:t>年</w:t>
      </w:r>
      <w:r>
        <w:rPr>
          <w:rFonts w:hint="eastAsia" w:ascii="宋体" w:hAnsi="宋体" w:eastAsia="宋体" w:cs="宋体"/>
          <w:i w:val="0"/>
          <w:iCs w:val="0"/>
          <w:caps w:val="0"/>
          <w:color w:val="000000"/>
          <w:spacing w:val="0"/>
          <w:sz w:val="24"/>
          <w:szCs w:val="24"/>
        </w:rPr>
        <w:t>12</w:t>
      </w:r>
      <w:r>
        <w:rPr>
          <w:rFonts w:hint="eastAsia" w:ascii="仿宋_GB2312" w:hAnsi="宋体" w:eastAsia="仿宋_GB2312" w:cs="仿宋_GB2312"/>
          <w:i w:val="0"/>
          <w:iCs w:val="0"/>
          <w:caps w:val="0"/>
          <w:color w:val="000000"/>
          <w:spacing w:val="0"/>
          <w:sz w:val="24"/>
          <w:szCs w:val="24"/>
        </w:rPr>
        <w:t>月</w:t>
      </w:r>
      <w:r>
        <w:rPr>
          <w:rFonts w:hint="eastAsia" w:ascii="宋体" w:hAnsi="宋体" w:eastAsia="宋体" w:cs="宋体"/>
          <w:i w:val="0"/>
          <w:iCs w:val="0"/>
          <w:caps w:val="0"/>
          <w:color w:val="000000"/>
          <w:spacing w:val="0"/>
          <w:sz w:val="24"/>
          <w:szCs w:val="24"/>
        </w:rPr>
        <w:t>26</w:t>
      </w:r>
      <w:r>
        <w:rPr>
          <w:rFonts w:hint="eastAsia" w:ascii="仿宋_GB2312" w:hAnsi="宋体" w:eastAsia="仿宋_GB2312" w:cs="仿宋_GB2312"/>
          <w:i w:val="0"/>
          <w:iCs w:val="0"/>
          <w:caps w:val="0"/>
          <w:color w:val="000000"/>
          <w:spacing w:val="0"/>
          <w:sz w:val="24"/>
          <w:szCs w:val="24"/>
        </w:rPr>
        <w:t>日，具体时间、地点另行通知。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shd w:val="clear" w:fill="FFFFFF"/>
        </w:rPr>
        <w:t>（三）组织考察（</w:t>
      </w:r>
      <w:r>
        <w:rPr>
          <w:rFonts w:hint="default" w:ascii="Times New Roman" w:hAnsi="Times New Roman" w:eastAsia="宋体" w:cs="Times New Roman"/>
          <w:b/>
          <w:bCs/>
          <w:i w:val="0"/>
          <w:iCs w:val="0"/>
          <w:caps w:val="0"/>
          <w:color w:val="000000"/>
          <w:spacing w:val="0"/>
          <w:sz w:val="24"/>
          <w:szCs w:val="24"/>
          <w:shd w:val="clear" w:fill="FFFFFF"/>
        </w:rPr>
        <w:t>2021</w:t>
      </w:r>
      <w:r>
        <w:rPr>
          <w:rFonts w:hint="default"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12</w:t>
      </w:r>
      <w:r>
        <w:rPr>
          <w:rFonts w:hint="default" w:ascii="楷体_GB2312" w:hAnsi="宋体" w:eastAsia="楷体_GB2312" w:cs="楷体_GB2312"/>
          <w:b/>
          <w:bCs/>
          <w:i w:val="0"/>
          <w:iCs w:val="0"/>
          <w:caps w:val="0"/>
          <w:color w:val="000000"/>
          <w:spacing w:val="0"/>
          <w:sz w:val="24"/>
          <w:szCs w:val="24"/>
          <w:shd w:val="clear" w:fill="FFFFFF"/>
        </w:rPr>
        <w:t>月底前）</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面试结束后立即组织考察。江西省委组织部根据选调计划数，按照总成绩（笔试与面试成绩之和）从高分到低分差额确定考察对象，即在选调计划数基础上，按照总成绩排名依次增加1-2</w:t>
      </w:r>
      <w:r>
        <w:rPr>
          <w:rFonts w:hint="eastAsia" w:ascii="仿宋_GB2312" w:hAnsi="宋体" w:eastAsia="仿宋_GB2312" w:cs="仿宋_GB2312"/>
          <w:i w:val="0"/>
          <w:iCs w:val="0"/>
          <w:caps w:val="0"/>
          <w:color w:val="000000"/>
          <w:spacing w:val="0"/>
          <w:sz w:val="24"/>
          <w:szCs w:val="24"/>
        </w:rPr>
        <w:t>名人员作为考察对象。确定考察对象时，如遇末位总分相同的情况，一并入闱考察。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shd w:val="clear" w:fill="FFFFFF"/>
        </w:rPr>
        <w:t>（四）签订协议（</w:t>
      </w:r>
      <w:r>
        <w:rPr>
          <w:rFonts w:hint="default" w:ascii="Times New Roman" w:hAnsi="Times New Roman" w:eastAsia="宋体" w:cs="Times New Roman"/>
          <w:b/>
          <w:bCs/>
          <w:i w:val="0"/>
          <w:iCs w:val="0"/>
          <w:caps w:val="0"/>
          <w:color w:val="000000"/>
          <w:spacing w:val="0"/>
          <w:sz w:val="24"/>
          <w:szCs w:val="24"/>
          <w:shd w:val="clear" w:fill="FFFFFF"/>
        </w:rPr>
        <w:t>2021</w:t>
      </w:r>
      <w:r>
        <w:rPr>
          <w:rFonts w:hint="default"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12</w:t>
      </w:r>
      <w:r>
        <w:rPr>
          <w:rFonts w:hint="default" w:ascii="楷体_GB2312" w:hAnsi="宋体" w:eastAsia="楷体_GB2312" w:cs="楷体_GB2312"/>
          <w:b/>
          <w:bCs/>
          <w:i w:val="0"/>
          <w:iCs w:val="0"/>
          <w:caps w:val="0"/>
          <w:color w:val="000000"/>
          <w:spacing w:val="0"/>
          <w:sz w:val="24"/>
          <w:szCs w:val="24"/>
          <w:shd w:val="clear" w:fill="FFFFFF"/>
        </w:rPr>
        <w:t>月底前）</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考察结束后当场签订协议。考察合格的人员，由江西省委组织部与其本人签订高校毕业生三方就业协议。选调人员未在规定的时间内取得毕业证和学位证的，选调关系自动解除。</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（五）体检公示（2022</w:t>
      </w:r>
      <w:r>
        <w:rPr>
          <w:rFonts w:hint="default" w:ascii="楷体_GB2312" w:hAnsi="宋体" w:eastAsia="楷体_GB2312" w:cs="楷体_GB2312"/>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rPr>
        <w:t>2</w:t>
      </w:r>
      <w:r>
        <w:rPr>
          <w:rFonts w:hint="default" w:ascii="楷体_GB2312" w:hAnsi="宋体" w:eastAsia="楷体_GB2312" w:cs="楷体_GB2312"/>
          <w:b/>
          <w:bCs/>
          <w:i w:val="0"/>
          <w:iCs w:val="0"/>
          <w:caps w:val="0"/>
          <w:color w:val="000000"/>
          <w:spacing w:val="0"/>
          <w:sz w:val="24"/>
          <w:szCs w:val="24"/>
        </w:rPr>
        <w:t>月底前）</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江西省委组织部委托学校统一组织拟选调人员到三级甲等医院体检。体检工作严格按照公务员体检标准进行，体检合格的，体检表以学校为单位寄送至江西省委组织部干部规划办，并在学校就业中心网站上进行公示，公示时间不少于5</w:t>
      </w:r>
      <w:r>
        <w:rPr>
          <w:rFonts w:hint="eastAsia" w:ascii="仿宋_GB2312" w:hAnsi="宋体" w:eastAsia="仿宋_GB2312" w:cs="仿宋_GB2312"/>
          <w:i w:val="0"/>
          <w:iCs w:val="0"/>
          <w:caps w:val="0"/>
          <w:color w:val="000000"/>
          <w:spacing w:val="0"/>
          <w:sz w:val="24"/>
          <w:szCs w:val="24"/>
        </w:rPr>
        <w:t>个工作日。体检不合格的，选调关系自动解除，三方协议退还考生。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3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shd w:val="clear" w:fill="FFFFFF"/>
        </w:rPr>
        <w:t>（六）办理录用手续（</w:t>
      </w:r>
      <w:r>
        <w:rPr>
          <w:rFonts w:hint="default" w:ascii="Times New Roman" w:hAnsi="Times New Roman" w:eastAsia="宋体" w:cs="Times New Roman"/>
          <w:b/>
          <w:bCs/>
          <w:i w:val="0"/>
          <w:iCs w:val="0"/>
          <w:caps w:val="0"/>
          <w:color w:val="000000"/>
          <w:spacing w:val="0"/>
          <w:sz w:val="24"/>
          <w:szCs w:val="24"/>
          <w:shd w:val="clear" w:fill="FFFFFF"/>
        </w:rPr>
        <w:t>2022</w:t>
      </w:r>
      <w:r>
        <w:rPr>
          <w:rFonts w:hint="default" w:ascii="楷体_GB2312" w:hAnsi="宋体" w:eastAsia="楷体_GB2312" w:cs="楷体_GB2312"/>
          <w:b/>
          <w:bCs/>
          <w:i w:val="0"/>
          <w:iCs w:val="0"/>
          <w:caps w:val="0"/>
          <w:color w:val="000000"/>
          <w:spacing w:val="0"/>
          <w:sz w:val="24"/>
          <w:szCs w:val="24"/>
          <w:shd w:val="clear" w:fill="FFFFFF"/>
        </w:rPr>
        <w:t>年</w:t>
      </w:r>
      <w:r>
        <w:rPr>
          <w:rFonts w:hint="default" w:ascii="Times New Roman" w:hAnsi="Times New Roman" w:eastAsia="宋体" w:cs="Times New Roman"/>
          <w:b/>
          <w:bCs/>
          <w:i w:val="0"/>
          <w:iCs w:val="0"/>
          <w:caps w:val="0"/>
          <w:color w:val="000000"/>
          <w:spacing w:val="0"/>
          <w:sz w:val="24"/>
          <w:szCs w:val="24"/>
          <w:shd w:val="clear" w:fill="FFFFFF"/>
        </w:rPr>
        <w:t>8</w:t>
      </w:r>
      <w:r>
        <w:rPr>
          <w:rFonts w:hint="default" w:ascii="楷体_GB2312" w:hAnsi="宋体" w:eastAsia="楷体_GB2312" w:cs="楷体_GB2312"/>
          <w:b/>
          <w:bCs/>
          <w:i w:val="0"/>
          <w:iCs w:val="0"/>
          <w:caps w:val="0"/>
          <w:color w:val="000000"/>
          <w:spacing w:val="0"/>
          <w:sz w:val="24"/>
          <w:szCs w:val="24"/>
          <w:shd w:val="clear" w:fill="FFFFFF"/>
        </w:rPr>
        <w:t>月底前）</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rPr>
        <w:t>选调人选确定后，综合考虑人选的籍贯、学历层次、所学专业等因素，进行统筹分配。博士研究生一般录用到省直单位或省会城市等交通便利的设区市市直单位；硕士研究生一般录用到市直单位或县（市、区）直单位；本科生统一录用到县（市、区）直单位。鼓励选调生自愿分配到乡镇（街道），在基层一线锻炼成长。</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0"/>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4"/>
          <w:szCs w:val="24"/>
        </w:rPr>
        <w:t>四、有关政策</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1.</w:t>
      </w:r>
      <w:r>
        <w:rPr>
          <w:rFonts w:hint="default" w:ascii="楷体_GB2312" w:hAnsi="宋体" w:eastAsia="楷体_GB2312" w:cs="楷体_GB2312"/>
          <w:b/>
          <w:bCs/>
          <w:i w:val="0"/>
          <w:iCs w:val="0"/>
          <w:caps w:val="0"/>
          <w:color w:val="000000"/>
          <w:spacing w:val="0"/>
          <w:sz w:val="24"/>
          <w:szCs w:val="24"/>
        </w:rPr>
        <w:t>试用期管理。</w:t>
      </w:r>
      <w:r>
        <w:rPr>
          <w:rFonts w:hint="eastAsia" w:ascii="宋体" w:hAnsi="宋体" w:eastAsia="宋体" w:cs="宋体"/>
          <w:i w:val="0"/>
          <w:iCs w:val="0"/>
          <w:caps w:val="0"/>
          <w:color w:val="000000"/>
          <w:spacing w:val="0"/>
          <w:sz w:val="24"/>
          <w:szCs w:val="24"/>
        </w:rPr>
        <w:t>选调生实行一年的公务员试用期，试用期满考核合格的，办理转正定级手续，博士研究生任二级主任科员，硕士研究生任四级主任科员，本科生任一级科员，同时签订《选调生最低服务期协议书》（在江西省最低服务期为五年，不含试用期）；不合格的，取消录用资格。转正定级后的选调生给予一次性安家费补助，其中博士研究生每人8</w:t>
      </w:r>
      <w:r>
        <w:rPr>
          <w:rFonts w:hint="eastAsia" w:ascii="仿宋_GB2312" w:hAnsi="宋体" w:eastAsia="仿宋_GB2312" w:cs="仿宋_GB2312"/>
          <w:i w:val="0"/>
          <w:iCs w:val="0"/>
          <w:caps w:val="0"/>
          <w:color w:val="000000"/>
          <w:spacing w:val="0"/>
          <w:sz w:val="24"/>
          <w:szCs w:val="24"/>
        </w:rPr>
        <w:t>万元、硕士研究生每人</w:t>
      </w:r>
      <w:r>
        <w:rPr>
          <w:rFonts w:hint="eastAsia" w:ascii="宋体" w:hAnsi="宋体" w:eastAsia="宋体" w:cs="宋体"/>
          <w:i w:val="0"/>
          <w:iCs w:val="0"/>
          <w:caps w:val="0"/>
          <w:color w:val="000000"/>
          <w:spacing w:val="0"/>
          <w:sz w:val="24"/>
          <w:szCs w:val="24"/>
        </w:rPr>
        <w:t>5</w:t>
      </w:r>
      <w:r>
        <w:rPr>
          <w:rFonts w:hint="eastAsia" w:ascii="仿宋_GB2312" w:hAnsi="宋体" w:eastAsia="仿宋_GB2312" w:cs="仿宋_GB2312"/>
          <w:i w:val="0"/>
          <w:iCs w:val="0"/>
          <w:caps w:val="0"/>
          <w:color w:val="000000"/>
          <w:spacing w:val="0"/>
          <w:sz w:val="24"/>
          <w:szCs w:val="24"/>
        </w:rPr>
        <w:t>万元、本科生每人</w:t>
      </w:r>
      <w:r>
        <w:rPr>
          <w:rFonts w:hint="eastAsia" w:ascii="宋体" w:hAnsi="宋体" w:eastAsia="宋体" w:cs="宋体"/>
          <w:i w:val="0"/>
          <w:iCs w:val="0"/>
          <w:caps w:val="0"/>
          <w:color w:val="000000"/>
          <w:spacing w:val="0"/>
          <w:sz w:val="24"/>
          <w:szCs w:val="24"/>
        </w:rPr>
        <w:t>2</w:t>
      </w:r>
      <w:r>
        <w:rPr>
          <w:rFonts w:hint="eastAsia" w:ascii="仿宋_GB2312" w:hAnsi="宋体" w:eastAsia="仿宋_GB2312" w:cs="仿宋_GB2312"/>
          <w:i w:val="0"/>
          <w:iCs w:val="0"/>
          <w:caps w:val="0"/>
          <w:color w:val="000000"/>
          <w:spacing w:val="0"/>
          <w:sz w:val="24"/>
          <w:szCs w:val="24"/>
        </w:rPr>
        <w:t>万元。对违反最低服务期协议的选调生，安家费补助须退回。分配到市级及以下机关的选调生，可享受当地人才引进的相关优惠政策。</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2.</w:t>
      </w:r>
      <w:r>
        <w:rPr>
          <w:rFonts w:hint="default" w:ascii="楷体_GB2312" w:hAnsi="宋体" w:eastAsia="楷体_GB2312" w:cs="楷体_GB2312"/>
          <w:b/>
          <w:bCs/>
          <w:i w:val="0"/>
          <w:iCs w:val="0"/>
          <w:caps w:val="0"/>
          <w:color w:val="000000"/>
          <w:spacing w:val="0"/>
          <w:sz w:val="24"/>
          <w:szCs w:val="24"/>
        </w:rPr>
        <w:t>岗前培训。</w:t>
      </w:r>
      <w:r>
        <w:rPr>
          <w:rFonts w:hint="eastAsia" w:ascii="宋体" w:hAnsi="宋体" w:eastAsia="宋体" w:cs="宋体"/>
          <w:i w:val="0"/>
          <w:iCs w:val="0"/>
          <w:caps w:val="0"/>
          <w:color w:val="000000"/>
          <w:spacing w:val="0"/>
          <w:sz w:val="24"/>
          <w:szCs w:val="24"/>
        </w:rPr>
        <w:t>选调生录用后，省委组织部统一组织参加岗前培训。</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3.</w:t>
      </w:r>
      <w:r>
        <w:rPr>
          <w:rFonts w:hint="default" w:ascii="楷体_GB2312" w:hAnsi="宋体" w:eastAsia="楷体_GB2312" w:cs="楷体_GB2312"/>
          <w:b/>
          <w:bCs/>
          <w:i w:val="0"/>
          <w:iCs w:val="0"/>
          <w:caps w:val="0"/>
          <w:color w:val="000000"/>
          <w:spacing w:val="0"/>
          <w:sz w:val="24"/>
          <w:szCs w:val="24"/>
        </w:rPr>
        <w:t>基层锻炼。</w:t>
      </w:r>
      <w:r>
        <w:rPr>
          <w:rFonts w:hint="eastAsia" w:ascii="宋体" w:hAnsi="宋体" w:eastAsia="宋体" w:cs="宋体"/>
          <w:i w:val="0"/>
          <w:iCs w:val="0"/>
          <w:caps w:val="0"/>
          <w:color w:val="000000"/>
          <w:spacing w:val="0"/>
          <w:sz w:val="24"/>
          <w:szCs w:val="24"/>
        </w:rPr>
        <w:t>选调生录用后，统一到基层锻炼2</w:t>
      </w:r>
      <w:r>
        <w:rPr>
          <w:rFonts w:hint="eastAsia" w:ascii="仿宋_GB2312" w:hAnsi="宋体" w:eastAsia="仿宋_GB2312" w:cs="仿宋_GB2312"/>
          <w:i w:val="0"/>
          <w:iCs w:val="0"/>
          <w:caps w:val="0"/>
          <w:color w:val="000000"/>
          <w:spacing w:val="0"/>
          <w:sz w:val="24"/>
          <w:szCs w:val="24"/>
        </w:rPr>
        <w:t>年时间，所在单位不得延期选派或提前调回，其间不得借调或交流到上级机关。其中，录用到省直单位的选调生，可结合本单位定点帮扶等工作，到对口的乡镇（街道）进行基层锻炼，时间不少于</w:t>
      </w:r>
      <w:r>
        <w:rPr>
          <w:rFonts w:hint="eastAsia" w:ascii="宋体" w:hAnsi="宋体" w:eastAsia="宋体" w:cs="宋体"/>
          <w:i w:val="0"/>
          <w:iCs w:val="0"/>
          <w:caps w:val="0"/>
          <w:color w:val="000000"/>
          <w:spacing w:val="0"/>
          <w:sz w:val="24"/>
          <w:szCs w:val="24"/>
        </w:rPr>
        <w:t>2</w:t>
      </w:r>
      <w:r>
        <w:rPr>
          <w:rFonts w:hint="eastAsia" w:ascii="仿宋_GB2312" w:hAnsi="宋体" w:eastAsia="仿宋_GB2312" w:cs="仿宋_GB2312"/>
          <w:i w:val="0"/>
          <w:iCs w:val="0"/>
          <w:caps w:val="0"/>
          <w:color w:val="000000"/>
          <w:spacing w:val="0"/>
          <w:sz w:val="24"/>
          <w:szCs w:val="24"/>
        </w:rPr>
        <w:t>年，第一年到村任职，第二年可到乡镇（街道）锻炼。录用到市级及以下机关的选调生，统一到村任职</w:t>
      </w:r>
      <w:r>
        <w:rPr>
          <w:rFonts w:hint="eastAsia" w:ascii="宋体" w:hAnsi="宋体" w:eastAsia="宋体" w:cs="宋体"/>
          <w:i w:val="0"/>
          <w:iCs w:val="0"/>
          <w:caps w:val="0"/>
          <w:color w:val="000000"/>
          <w:spacing w:val="0"/>
          <w:sz w:val="24"/>
          <w:szCs w:val="24"/>
        </w:rPr>
        <w:t>2</w:t>
      </w:r>
      <w:r>
        <w:rPr>
          <w:rFonts w:hint="eastAsia" w:ascii="仿宋_GB2312" w:hAnsi="宋体" w:eastAsia="仿宋_GB2312" w:cs="仿宋_GB2312"/>
          <w:i w:val="0"/>
          <w:iCs w:val="0"/>
          <w:caps w:val="0"/>
          <w:color w:val="000000"/>
          <w:spacing w:val="0"/>
          <w:sz w:val="24"/>
          <w:szCs w:val="24"/>
        </w:rPr>
        <w:t>年。选调生在村任职期间，履行大学生村官有关职责，按照大学生村官管理。</w:t>
      </w:r>
    </w:p>
    <w:p>
      <w:pPr>
        <w:pStyle w:val="2"/>
        <w:keepNext w:val="0"/>
        <w:keepLines w:val="0"/>
        <w:pageBreakBefore w:val="0"/>
        <w:widowControl/>
        <w:suppressLineNumbers w:val="0"/>
        <w:kinsoku/>
        <w:wordWrap/>
        <w:overflowPunct/>
        <w:topLinePunct w:val="0"/>
        <w:autoSpaceDE/>
        <w:autoSpaceDN/>
        <w:bidi w:val="0"/>
        <w:adjustRightInd/>
        <w:snapToGrid/>
        <w:spacing w:line="420" w:lineRule="exact"/>
        <w:ind w:left="0" w:firstLine="643"/>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b/>
          <w:bCs/>
          <w:i w:val="0"/>
          <w:iCs w:val="0"/>
          <w:caps w:val="0"/>
          <w:color w:val="000000"/>
          <w:spacing w:val="0"/>
          <w:sz w:val="24"/>
          <w:szCs w:val="24"/>
        </w:rPr>
        <w:t>4.</w:t>
      </w:r>
      <w:r>
        <w:rPr>
          <w:rFonts w:hint="default" w:ascii="楷体_GB2312" w:hAnsi="宋体" w:eastAsia="楷体_GB2312" w:cs="楷体_GB2312"/>
          <w:b/>
          <w:bCs/>
          <w:i w:val="0"/>
          <w:iCs w:val="0"/>
          <w:caps w:val="0"/>
          <w:color w:val="000000"/>
          <w:spacing w:val="0"/>
          <w:sz w:val="24"/>
          <w:szCs w:val="24"/>
        </w:rPr>
        <w:t>锻炼期满考核。</w:t>
      </w:r>
      <w:r>
        <w:rPr>
          <w:rFonts w:hint="eastAsia" w:ascii="宋体" w:hAnsi="宋体" w:eastAsia="宋体" w:cs="宋体"/>
          <w:i w:val="0"/>
          <w:iCs w:val="0"/>
          <w:caps w:val="0"/>
          <w:color w:val="000000"/>
          <w:spacing w:val="0"/>
          <w:sz w:val="24"/>
          <w:szCs w:val="24"/>
        </w:rPr>
        <w:t>选调生基层锻炼期满后，将进行考核。根据考核情况，对表现优秀，适合从事基层领导工作的，及时选拔到基层领导岗位上；适合从事党政机关工作的，回到选调生人事关系所在单位工作。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0"/>
        <w:jc w:val="both"/>
        <w:textAlignment w:val="auto"/>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sz w:val="24"/>
          <w:szCs w:val="24"/>
          <w:shd w:val="clear" w:fill="FFFFFF"/>
        </w:rPr>
        <w:t>本公告及其他未尽事宜由江西省委组织部负责解释。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4"/>
          <w:szCs w:val="24"/>
          <w:shd w:val="clear" w:fill="FFFFFF"/>
        </w:rPr>
        <w:t>        </w:t>
      </w:r>
      <w:r>
        <w:rPr>
          <w:rFonts w:hint="eastAsia" w:ascii="仿宋_GB2312" w:hAnsi="宋体" w:eastAsia="仿宋_GB2312" w:cs="仿宋_GB2312"/>
          <w:i w:val="0"/>
          <w:iCs w:val="0"/>
          <w:caps w:val="0"/>
          <w:color w:val="000000"/>
          <w:spacing w:val="0"/>
          <w:sz w:val="24"/>
          <w:szCs w:val="24"/>
          <w:shd w:val="clear" w:fill="FFFFFF"/>
        </w:rPr>
        <w:t>咨询电话：</w:t>
      </w:r>
      <w:r>
        <w:rPr>
          <w:rFonts w:hint="default" w:ascii="Times New Roman" w:hAnsi="Times New Roman" w:eastAsia="宋体" w:cs="Times New Roman"/>
          <w:i w:val="0"/>
          <w:iCs w:val="0"/>
          <w:caps w:val="0"/>
          <w:color w:val="000000"/>
          <w:spacing w:val="0"/>
          <w:sz w:val="24"/>
          <w:szCs w:val="24"/>
          <w:shd w:val="clear" w:fill="FFFFFF"/>
        </w:rPr>
        <w:t> 0791-88901075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640"/>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4"/>
          <w:szCs w:val="24"/>
          <w:shd w:val="clear" w:fill="FFFFFF"/>
        </w:rPr>
        <w:t>                                                            </w:t>
      </w: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fill="FFFFFF"/>
        </w:rPr>
        <w:t> </w:t>
      </w:r>
      <w:r>
        <w:rPr>
          <w:rFonts w:hint="eastAsia" w:ascii="仿宋_GB2312" w:hAnsi="宋体" w:eastAsia="仿宋_GB2312" w:cs="仿宋_GB2312"/>
          <w:i w:val="0"/>
          <w:iCs w:val="0"/>
          <w:caps w:val="0"/>
          <w:color w:val="000000"/>
          <w:spacing w:val="0"/>
          <w:sz w:val="24"/>
          <w:szCs w:val="24"/>
          <w:shd w:val="clear" w:fill="FFFFFF"/>
        </w:rPr>
        <w:t>中共江西省委组织部</w:t>
      </w:r>
      <w:r>
        <w:rPr>
          <w:rFonts w:hint="default" w:ascii="Times New Roman" w:hAnsi="Times New Roman" w:eastAsia="宋体" w:cs="Times New Roman"/>
          <w:i w:val="0"/>
          <w:iCs w:val="0"/>
          <w:caps w:val="0"/>
          <w:color w:val="000000"/>
          <w:spacing w:val="0"/>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5760"/>
        <w:jc w:val="both"/>
        <w:textAlignment w:val="auto"/>
        <w:rPr>
          <w:sz w:val="18"/>
          <w:szCs w:val="21"/>
        </w:rPr>
      </w:pPr>
      <w:r>
        <w:rPr>
          <w:rFonts w:hint="default" w:ascii="Times New Roman" w:hAnsi="Times New Roman" w:eastAsia="宋体" w:cs="Times New Roman"/>
          <w:i w:val="0"/>
          <w:iCs w:val="0"/>
          <w:caps w:val="0"/>
          <w:color w:val="000000"/>
          <w:spacing w:val="0"/>
          <w:sz w:val="24"/>
          <w:szCs w:val="24"/>
          <w:shd w:val="clear" w:fill="FFFFFF"/>
        </w:rPr>
        <w:t>2021</w:t>
      </w:r>
      <w:r>
        <w:rPr>
          <w:rFonts w:hint="eastAsia" w:ascii="仿宋_GB2312" w:hAnsi="宋体" w:eastAsia="仿宋_GB2312" w:cs="仿宋_GB2312"/>
          <w:i w:val="0"/>
          <w:iCs w:val="0"/>
          <w:caps w:val="0"/>
          <w:color w:val="000000"/>
          <w:spacing w:val="0"/>
          <w:sz w:val="24"/>
          <w:szCs w:val="24"/>
          <w:shd w:val="clear" w:fill="FFFFFF"/>
        </w:rPr>
        <w:t>年</w:t>
      </w:r>
      <w:r>
        <w:rPr>
          <w:rFonts w:hint="default" w:ascii="Times New Roman" w:hAnsi="Times New Roman" w:eastAsia="宋体" w:cs="Times New Roman"/>
          <w:i w:val="0"/>
          <w:iCs w:val="0"/>
          <w:caps w:val="0"/>
          <w:color w:val="000000"/>
          <w:spacing w:val="0"/>
          <w:sz w:val="24"/>
          <w:szCs w:val="24"/>
          <w:shd w:val="clear" w:fill="FFFFFF"/>
        </w:rPr>
        <w:t>10</w:t>
      </w:r>
      <w:r>
        <w:rPr>
          <w:rFonts w:hint="eastAsia"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15</w:t>
      </w:r>
      <w:r>
        <w:rPr>
          <w:rFonts w:hint="eastAsia" w:ascii="仿宋_GB2312" w:hAnsi="宋体" w:eastAsia="仿宋_GB2312" w:cs="仿宋_GB2312"/>
          <w:i w:val="0"/>
          <w:iCs w:val="0"/>
          <w:caps w:val="0"/>
          <w:color w:val="000000"/>
          <w:spacing w:val="0"/>
          <w:sz w:val="24"/>
          <w:szCs w:val="2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E1D35"/>
    <w:rsid w:val="72AE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2021-10-15T05:03:00Z</dcterms:created>
  <dc:creator>Василиса</dc:creator>
  <cp:lastModifiedBy>Василиса</cp:lastModifiedBy>
  <dcterms:modified xsi:type="dcterms:W3CDTF">2021-10-15T05:05:48Z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2929F6DDA9ED44CFB930DC44E6E346BF</vt:lpwstr>
  </property>
</Properties>
</file>